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9A" w:rsidRPr="000A0966" w:rsidRDefault="00AD048B" w:rsidP="00A83D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5D301A" w:rsidRPr="000A0966" w:rsidRDefault="00AD048B" w:rsidP="00A83D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курса внеурочной деятельности «Разговоры о </w:t>
      </w:r>
      <w:proofErr w:type="gramStart"/>
      <w:r w:rsidRPr="000A09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0A09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0A096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966">
        <w:rPr>
          <w:sz w:val="24"/>
          <w:szCs w:val="24"/>
          <w:lang w:val="ru-RU"/>
        </w:rPr>
        <w:br/>
      </w:r>
      <w:r w:rsidRPr="000A09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5–9-х классов</w:t>
      </w:r>
    </w:p>
    <w:p w:rsidR="005D301A" w:rsidRPr="000A0966" w:rsidRDefault="00AD048B" w:rsidP="00A83D9A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A0966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Рабочая программа данного учебного курса внеурочной деятельности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разработана в соответствии с требованиями: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Федерального закона от 29.12.2012 № 273 «Об образовании в Российской Федерации»;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приказа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Минпросвещения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Минпросвещения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от 15.04.2022 № СК-295/06;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письма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Минпросвещения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России от 17.06.2022 № 03-871 «Об организации занятий "Разговоры 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важном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"»;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Методических рекомендаций по реализации цикла внеурочных занятий «Разговоры 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важном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», направленных письмом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Минпросвещения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от 15.08.2022 № 03-1190;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Минобрнауки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от 18.08.2017 № 09-1672;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>СП 2.4.3648-20;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>СанПиН 1.2.3685-21;</w:t>
      </w:r>
    </w:p>
    <w:p w:rsidR="005D301A" w:rsidRPr="000A0966" w:rsidRDefault="00AD04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примерной рабочей программы курса внеурочной деятельности «Разговоры 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важном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»;</w:t>
      </w:r>
    </w:p>
    <w:p w:rsidR="005D301A" w:rsidRPr="000A0966" w:rsidRDefault="00AD04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основной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программы МБОУ </w:t>
      </w:r>
      <w:r w:rsidR="00A83D9A" w:rsidRPr="000A0966">
        <w:rPr>
          <w:rFonts w:hAnsi="Times New Roman" w:cs="Times New Roman"/>
          <w:color w:val="000000"/>
          <w:sz w:val="20"/>
          <w:szCs w:val="20"/>
          <w:lang w:val="ru-RU"/>
        </w:rPr>
        <w:t>СОШ №22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Цель курса: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Место курса в плане внеурочной деятельности МБОУ </w:t>
      </w:r>
      <w:r w:rsidR="00A83D9A"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СОШ №22 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учебный курс предназначен для обучающихся 5–9-х классов; рассчитан на 1 час в неделю/35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часов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 год в каждом классе.</w:t>
      </w:r>
    </w:p>
    <w:p w:rsidR="005D301A" w:rsidRPr="000A0966" w:rsidRDefault="00AD048B" w:rsidP="000A0966">
      <w:pPr>
        <w:spacing w:after="0" w:afterAutospacing="0"/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Это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проявляется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 w:rsidP="000A0966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 выделении в цели программы ценностных приоритетов;</w:t>
      </w:r>
    </w:p>
    <w:p w:rsidR="005D301A" w:rsidRPr="000A0966" w:rsidRDefault="00AD04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5D301A" w:rsidRPr="000A0966" w:rsidRDefault="00AD048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в интерактивных формах занятий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для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 основе определения содержания и тематики внеурочных занятий лежат два принципа:</w:t>
      </w:r>
    </w:p>
    <w:p w:rsidR="005D301A" w:rsidRPr="000A0966" w:rsidRDefault="00AD048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Соответствие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датам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календаря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.</w:t>
      </w:r>
    </w:p>
    <w:p w:rsidR="005D301A" w:rsidRPr="000A0966" w:rsidRDefault="00AD048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Даты календаря можно объединить в две группы:</w:t>
      </w:r>
    </w:p>
    <w:p w:rsidR="005D301A" w:rsidRPr="000A0966" w:rsidRDefault="00AD04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5D301A" w:rsidRPr="000A0966" w:rsidRDefault="00AD048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5D301A" w:rsidRPr="000A0966" w:rsidRDefault="00AD048B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Основные ценности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1. Историческая память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2. Преемственность поколений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предыдущими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3. Патриотизм — любовь к Родине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важном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4. Доброта, добрые дела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волонтерства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5. Семья и семейные ценности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взаимоподдержкой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6. Культура России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Культура представлена достижениями в материальной сфере (строительство, техника, предметы быта и др.), в 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важном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7. Наука на службе Родины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На внеурочных занятиях как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неучебных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5D301A" w:rsidRPr="000A0966" w:rsidRDefault="00AD048B" w:rsidP="00A83D9A">
      <w:pPr>
        <w:spacing w:line="600" w:lineRule="atLeast"/>
        <w:jc w:val="center"/>
        <w:rPr>
          <w:b/>
          <w:bCs/>
          <w:color w:val="252525"/>
          <w:spacing w:val="-2"/>
          <w:sz w:val="20"/>
          <w:szCs w:val="20"/>
          <w:lang w:val="ru-RU"/>
        </w:rPr>
      </w:pPr>
      <w:r w:rsidRPr="000A0966">
        <w:rPr>
          <w:b/>
          <w:bCs/>
          <w:color w:val="252525"/>
          <w:spacing w:val="-2"/>
          <w:sz w:val="20"/>
          <w:szCs w:val="20"/>
          <w:lang w:val="ru-RU"/>
        </w:rPr>
        <w:t>Содержание курса внеурочной деятельности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Мечты и фантазии человека о космических полетах. К.Э. Циолковский — основоположник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ракетодинамики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и теоретической космонавтики. Герои освоения космоса.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учитель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: какой он?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Дом, в котором мы живем. Идеальные отношения в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семье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: какие они? Семейные ценности.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многоязычия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на толерантность. Почему языки исчезают?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Герб — символ государства. У каждой страны свой герб. Значение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триколора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. История российского флага.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История создания Красного Креста. Особенности волонтерской деятельности.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Волонтерство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в России.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Географические особенности и природные богатства России.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Появление термина «геноцид». Геноцид советского народа и народов Европы во время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В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экоправила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не так сложно.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5D301A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Разные представления о счастье. Слагаемые счастья. Рецепт счастливой жизни.</w:t>
      </w:r>
    </w:p>
    <w:p w:rsidR="001C37B7" w:rsidRPr="000A0966" w:rsidRDefault="001C37B7">
      <w:pPr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5D301A" w:rsidRPr="000A0966" w:rsidRDefault="00AD048B" w:rsidP="00A83D9A">
      <w:pPr>
        <w:spacing w:line="600" w:lineRule="atLeast"/>
        <w:jc w:val="center"/>
        <w:rPr>
          <w:b/>
          <w:bCs/>
          <w:color w:val="252525"/>
          <w:spacing w:val="-2"/>
          <w:sz w:val="20"/>
          <w:szCs w:val="20"/>
          <w:lang w:val="ru-RU"/>
        </w:rPr>
      </w:pPr>
      <w:r w:rsidRPr="000A0966">
        <w:rPr>
          <w:b/>
          <w:bCs/>
          <w:color w:val="252525"/>
          <w:spacing w:val="-2"/>
          <w:sz w:val="20"/>
          <w:szCs w:val="20"/>
          <w:lang w:val="ru-RU"/>
        </w:rPr>
        <w:lastRenderedPageBreak/>
        <w:t>Планируемые результаты освоения курса внеурочной деятельности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Личностные результаты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В сфере гражданского воспитания: 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многоконфессиональном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обществе;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волонтёрство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, помощь людям, нуждающимся в ней).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В сфере патриотического воспитания: 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многоконфессиональном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духовно-нравственного воспитания: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эстетического воспитания: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физического воспитания: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интернет-среде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трудового воспитания: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экологического воспитания: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ценности научного познания: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 сфере адаптации обучающегося к изменяющимся условиям социальной и природной среды: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результаты</w:t>
      </w:r>
      <w:proofErr w:type="spellEnd"/>
    </w:p>
    <w:p w:rsidR="005D301A" w:rsidRPr="000A0966" w:rsidRDefault="00AD048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универсальными учебными познавательными действиями: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1)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базовые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логические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действия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выявлять и характеризовать существенные признаки объектов (явлений);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предлагать критерии для выявления закономерностей и противоречий;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выявлять дефициты информации, данных, необходимых для решения поставленной задачи;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выявлять причинно-следственные связи при изучении явлений и процессов;</w:t>
      </w:r>
    </w:p>
    <w:p w:rsidR="005D301A" w:rsidRPr="000A0966" w:rsidRDefault="00AD048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D301A" w:rsidRPr="000A0966" w:rsidRDefault="00AD048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2)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базовые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исследовательские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действия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использовать вопросы как исследовательский инструмент познания;</w:t>
      </w:r>
    </w:p>
    <w:p w:rsidR="005D301A" w:rsidRPr="000A0966" w:rsidRDefault="00AD04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D301A" w:rsidRPr="000A0966" w:rsidRDefault="00AD04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D301A" w:rsidRPr="000A0966" w:rsidRDefault="00AD04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D301A" w:rsidRPr="000A0966" w:rsidRDefault="00AD04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D301A" w:rsidRPr="000A0966" w:rsidRDefault="00AD048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D301A" w:rsidRPr="000A0966" w:rsidRDefault="00AD048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3)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работа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с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информацией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D301A" w:rsidRPr="000A0966" w:rsidRDefault="00AD04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D301A" w:rsidRPr="000A0966" w:rsidRDefault="00AD04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301A" w:rsidRPr="000A0966" w:rsidRDefault="00AD04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D301A" w:rsidRPr="000A0966" w:rsidRDefault="00AD048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D301A" w:rsidRPr="000A0966" w:rsidRDefault="00AD048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эффективно запоминать и систематизировать информацию.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когнитивных навыков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обучающихся.</w:t>
      </w:r>
    </w:p>
    <w:p w:rsidR="005D301A" w:rsidRPr="000A0966" w:rsidRDefault="00AD048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универсальными учебными коммуникативными действиями: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1)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общение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выражать себя (свою точку зрения) в устных и письменных текстах;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D301A" w:rsidRPr="000A0966" w:rsidRDefault="00AD048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D301A" w:rsidRPr="000A0966" w:rsidRDefault="00AD048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2)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совместная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деятельность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D301A" w:rsidRPr="000A0966" w:rsidRDefault="00AD04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D301A" w:rsidRPr="000A0966" w:rsidRDefault="00AD04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уметь обобщать мнения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нескольких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людей, проявлять готовность руководить, выполнять поручения, подчиняться;</w:t>
      </w:r>
    </w:p>
    <w:p w:rsidR="005D301A" w:rsidRPr="000A0966" w:rsidRDefault="00AD04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D301A" w:rsidRPr="000A0966" w:rsidRDefault="00AD04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D301A" w:rsidRPr="000A0966" w:rsidRDefault="00AD04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D301A" w:rsidRPr="000A0966" w:rsidRDefault="00AD048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социальных навыков и эмоционального интеллекта обучающихся.</w:t>
      </w:r>
    </w:p>
    <w:p w:rsidR="005D301A" w:rsidRPr="000A0966" w:rsidRDefault="00AD048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универсальными учебными регулятивными действиями: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1)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самоорганизация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выявлять проблемы для решения в жизненных и учебных ситуациях;</w:t>
      </w:r>
    </w:p>
    <w:p w:rsidR="005D301A" w:rsidRPr="000A0966" w:rsidRDefault="00AD048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D301A" w:rsidRPr="000A0966" w:rsidRDefault="00AD048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D301A" w:rsidRPr="000A0966" w:rsidRDefault="00AD048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D301A" w:rsidRPr="000A0966" w:rsidRDefault="00AD048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делать выбор и брать ответственность за решение;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2)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самоконтроль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владеть способами самоконтроля,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самомотивации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и рефлексии;</w:t>
      </w:r>
    </w:p>
    <w:p w:rsidR="005D301A" w:rsidRPr="000A0966" w:rsidRDefault="00AD048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давать адекватную оценку ситуации и предлагать план ее изменения;</w:t>
      </w:r>
    </w:p>
    <w:p w:rsidR="005D301A" w:rsidRPr="000A0966" w:rsidRDefault="00AD048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D301A" w:rsidRPr="000A0966" w:rsidRDefault="00AD048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объяснять причины достижения (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недостижения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позитивное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в произошедшей ситуации;</w:t>
      </w:r>
    </w:p>
    <w:p w:rsidR="005D301A" w:rsidRPr="000A0966" w:rsidRDefault="00AD048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D301A" w:rsidRPr="000A0966" w:rsidRDefault="00AD048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оценивать соответствие результата цели и условиям;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3) </w:t>
      </w: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эмоциональный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интеллект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5D301A" w:rsidRPr="000A0966" w:rsidRDefault="00AD048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выявлять и анализировать причины эмоций;</w:t>
      </w:r>
    </w:p>
    <w:p w:rsidR="005D301A" w:rsidRPr="000A0966" w:rsidRDefault="00AD048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ставить себя на место другого человека, понимать мотивы и намерения другого;</w:t>
      </w:r>
    </w:p>
    <w:p w:rsidR="005D301A" w:rsidRPr="000A0966" w:rsidRDefault="00AD048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регулировать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способ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выражения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эмоций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;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color w:val="000000"/>
          <w:sz w:val="20"/>
          <w:szCs w:val="20"/>
        </w:rPr>
        <w:t xml:space="preserve">4)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принятие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себя и других:</w:t>
      </w:r>
    </w:p>
    <w:p w:rsidR="005D301A" w:rsidRPr="000A0966" w:rsidRDefault="00AD048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осознанно относиться к другому человеку, его мнению;</w:t>
      </w:r>
    </w:p>
    <w:p w:rsidR="005D301A" w:rsidRPr="000A0966" w:rsidRDefault="00AD048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признавать свое право на ошибку и такое же право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другого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5D301A" w:rsidRPr="000A0966" w:rsidRDefault="00AD048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принимать себя и других, не осуждая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5D301A" w:rsidRPr="000A0966" w:rsidRDefault="00AD048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открытость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себе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другим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;</w:t>
      </w:r>
    </w:p>
    <w:p w:rsidR="005D301A" w:rsidRPr="000A0966" w:rsidRDefault="00AD048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осознавать невозможность контролировать все вокруг.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Предметные результаты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Предметные результаты освоения программы внеурочной деятельности «Разговоры о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важном</w:t>
      </w:r>
      <w:proofErr w:type="gramEnd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Русский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язык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совершенствование различных видов устной и письменной речевой деятельности;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формулирование вопросов по содержанию текста и ответов на них;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подробная, сжатая и выборочная передача в устной и письменной форме содержания текста;</w:t>
      </w:r>
    </w:p>
    <w:p w:rsidR="005D301A" w:rsidRPr="000A0966" w:rsidRDefault="00AD048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выделение главной и второстепенной информации, явной и скрытой информации в тексте;</w:t>
      </w:r>
    </w:p>
    <w:p w:rsidR="000A0966" w:rsidRPr="000A0966" w:rsidRDefault="00AD048B" w:rsidP="000A096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извлечение информации из различных источников, ее осмысление и оперирование ею.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Литература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5D301A" w:rsidRPr="000A0966" w:rsidRDefault="00AD048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5D301A" w:rsidRPr="000A0966" w:rsidRDefault="00AD048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5D301A" w:rsidRPr="000A0966" w:rsidRDefault="00AD048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5D301A" w:rsidRPr="000A0966" w:rsidRDefault="00AD048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5D301A" w:rsidRPr="000A0966" w:rsidRDefault="00AD048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0A0966">
        <w:rPr>
          <w:rFonts w:hAnsi="Times New Roman" w:cs="Times New Roman"/>
          <w:color w:val="000000"/>
          <w:sz w:val="20"/>
          <w:szCs w:val="20"/>
        </w:rPr>
        <w:t>умение</w:t>
      </w:r>
      <w:proofErr w:type="spellEnd"/>
      <w:proofErr w:type="gram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аргументированно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 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оценить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A0966">
        <w:rPr>
          <w:rFonts w:hAnsi="Times New Roman" w:cs="Times New Roman"/>
          <w:color w:val="000000"/>
          <w:sz w:val="20"/>
          <w:szCs w:val="20"/>
        </w:rPr>
        <w:t>прочитанное</w:t>
      </w:r>
      <w:proofErr w:type="spellEnd"/>
      <w:r w:rsidRPr="000A0966">
        <w:rPr>
          <w:rFonts w:hAnsi="Times New Roman" w:cs="Times New Roman"/>
          <w:color w:val="000000"/>
          <w:sz w:val="20"/>
          <w:szCs w:val="20"/>
        </w:rPr>
        <w:t>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Иностранный язык:</w:t>
      </w:r>
    </w:p>
    <w:p w:rsidR="005D301A" w:rsidRPr="000A0966" w:rsidRDefault="00AD048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Информатика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5D301A" w:rsidRPr="000A0966" w:rsidRDefault="00AD048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соблюдение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сетевого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этикета, базовых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норм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История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соотнесение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определение современников исторических событий, явлений, процессов;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рассказать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выявление существенных черт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 характерных признаков исторических событий, явлений, процессов;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 w:rsidRPr="000A0966">
        <w:rPr>
          <w:rFonts w:hAnsi="Times New Roman" w:cs="Times New Roman"/>
          <w:color w:val="000000"/>
          <w:sz w:val="20"/>
          <w:szCs w:val="20"/>
        </w:rPr>
        <w:t>XX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— начала </w:t>
      </w:r>
      <w:r w:rsidRPr="000A0966">
        <w:rPr>
          <w:rFonts w:hAnsi="Times New Roman" w:cs="Times New Roman"/>
          <w:color w:val="000000"/>
          <w:sz w:val="20"/>
          <w:szCs w:val="20"/>
        </w:rPr>
        <w:t>XXI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 века;</w:t>
      </w:r>
    </w:p>
    <w:p w:rsidR="005D301A" w:rsidRPr="000A0966" w:rsidRDefault="00AD048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5D301A" w:rsidRPr="000A0966" w:rsidRDefault="00AD048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уважения к историческому наследию народов России.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Обществознание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 xml:space="preserve"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сравнение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установление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и объяснение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  <w:proofErr w:type="gramEnd"/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5D301A" w:rsidRPr="000A0966" w:rsidRDefault="00AD048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осознание неприемлемости всех форм антиобщественного поведения;</w:t>
      </w:r>
    </w:p>
    <w:p w:rsidR="005D301A" w:rsidRPr="000A0966" w:rsidRDefault="00AD048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осознание ценности культуры и традиций народов России.</w:t>
      </w:r>
    </w:p>
    <w:p w:rsidR="005D301A" w:rsidRPr="000A0966" w:rsidRDefault="00AD048B">
      <w:pPr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География</w:t>
      </w:r>
      <w:proofErr w:type="spellEnd"/>
      <w:r w:rsidRPr="000A0966">
        <w:rPr>
          <w:rFonts w:hAnsi="Times New Roman" w:cs="Times New Roman"/>
          <w:b/>
          <w:bCs/>
          <w:color w:val="000000"/>
          <w:sz w:val="20"/>
          <w:szCs w:val="20"/>
        </w:rPr>
        <w:t>:</w:t>
      </w:r>
    </w:p>
    <w:p w:rsidR="005D301A" w:rsidRPr="000A0966" w:rsidRDefault="00AD048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5D301A" w:rsidRPr="000A0966" w:rsidRDefault="00AD048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установление</w:t>
      </w:r>
      <w:r w:rsidRPr="000A0966">
        <w:rPr>
          <w:rFonts w:hAnsi="Times New Roman" w:cs="Times New Roman"/>
          <w:color w:val="000000"/>
          <w:sz w:val="20"/>
          <w:szCs w:val="20"/>
        </w:rPr>
        <w:t> </w:t>
      </w: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5D301A" w:rsidRDefault="00AD048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 w:rsidRPr="000A0966">
        <w:rPr>
          <w:rFonts w:hAnsi="Times New Roman" w:cs="Times New Roman"/>
          <w:color w:val="000000"/>
          <w:sz w:val="20"/>
          <w:szCs w:val="20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0A0966" w:rsidRDefault="000A0966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C37B7" w:rsidRDefault="001C37B7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C37B7" w:rsidRDefault="001C37B7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C37B7" w:rsidRDefault="001C37B7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C37B7" w:rsidRDefault="001C37B7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C37B7" w:rsidRDefault="001C37B7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1C37B7" w:rsidRPr="000A0966" w:rsidRDefault="001C37B7" w:rsidP="000A0966">
      <w:pPr>
        <w:ind w:right="18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5D301A" w:rsidRPr="00A83D9A" w:rsidRDefault="00AD048B" w:rsidP="00A83D9A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A83D9A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A83D9A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83D9A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A83D9A" w:rsidRPr="00A83D9A" w:rsidRDefault="00AD048B" w:rsidP="00A83D9A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83D9A">
        <w:rPr>
          <w:b/>
          <w:bCs/>
          <w:color w:val="252525"/>
          <w:spacing w:val="-2"/>
          <w:sz w:val="28"/>
          <w:szCs w:val="28"/>
        </w:rPr>
        <w:t xml:space="preserve">5–7-е </w:t>
      </w:r>
      <w:proofErr w:type="spellStart"/>
      <w:r w:rsidRPr="00A83D9A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"/>
        <w:gridCol w:w="2768"/>
        <w:gridCol w:w="1913"/>
        <w:gridCol w:w="2071"/>
        <w:gridCol w:w="1883"/>
      </w:tblGrid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 w:rsidP="00A83D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301A" w:rsidRPr="00A83D9A" w:rsidRDefault="00AD048B" w:rsidP="00A83D9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A83D9A">
        <w:rPr>
          <w:b/>
          <w:bCs/>
          <w:color w:val="252525"/>
          <w:spacing w:val="-2"/>
          <w:sz w:val="28"/>
          <w:szCs w:val="28"/>
        </w:rPr>
        <w:lastRenderedPageBreak/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"/>
        <w:gridCol w:w="2967"/>
        <w:gridCol w:w="1862"/>
        <w:gridCol w:w="1933"/>
        <w:gridCol w:w="1883"/>
      </w:tblGrid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Повзрослеть – это значит чувствовать ответственность </w:t>
            </w:r>
            <w:proofErr w:type="gramStart"/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 и женских профессий больше нет?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proofErr w:type="gramStart"/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одно из средств различения доброго от злого (Л. Толстой)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 планету для будущих 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AD048B">
            <w:pPr>
              <w:rPr>
                <w:lang w:val="ru-RU"/>
              </w:rPr>
            </w:pPr>
            <w:r w:rsidRPr="00A8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Pr="00A83D9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AD04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01A" w:rsidRDefault="005D30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48B" w:rsidRDefault="00AD048B"/>
    <w:sectPr w:rsidR="00AD048B" w:rsidSect="000A0966">
      <w:pgSz w:w="11907" w:h="16839"/>
      <w:pgMar w:top="426" w:right="1440" w:bottom="28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5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4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55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20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33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7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56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60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72F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82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D6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67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639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F1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24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21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F5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F1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41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920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60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64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E1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21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7"/>
  </w:num>
  <w:num w:numId="18">
    <w:abstractNumId w:val="17"/>
  </w:num>
  <w:num w:numId="19">
    <w:abstractNumId w:val="4"/>
  </w:num>
  <w:num w:numId="20">
    <w:abstractNumId w:val="19"/>
  </w:num>
  <w:num w:numId="21">
    <w:abstractNumId w:val="22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966"/>
    <w:rsid w:val="001C37B7"/>
    <w:rsid w:val="002D33B1"/>
    <w:rsid w:val="002D3591"/>
    <w:rsid w:val="003514A0"/>
    <w:rsid w:val="004F7E17"/>
    <w:rsid w:val="005A05CE"/>
    <w:rsid w:val="005D301A"/>
    <w:rsid w:val="00644293"/>
    <w:rsid w:val="00653AF6"/>
    <w:rsid w:val="007D0751"/>
    <w:rsid w:val="00A83D9A"/>
    <w:rsid w:val="00AD048B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Гресева ТВ</cp:lastModifiedBy>
  <cp:revision>3</cp:revision>
  <cp:lastPrinted>2023-02-03T10:34:00Z</cp:lastPrinted>
  <dcterms:created xsi:type="dcterms:W3CDTF">2011-11-02T04:15:00Z</dcterms:created>
  <dcterms:modified xsi:type="dcterms:W3CDTF">2023-02-03T10:35:00Z</dcterms:modified>
</cp:coreProperties>
</file>